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15" w:rsidRDefault="00AB7815" w:rsidP="00AB781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附件2： </w:t>
      </w:r>
    </w:p>
    <w:p w:rsidR="00AB7815" w:rsidRDefault="00AB7815" w:rsidP="00AB7815">
      <w:pPr>
        <w:spacing w:line="760" w:lineRule="exact"/>
        <w:jc w:val="center"/>
        <w:rPr>
          <w:rFonts w:ascii="华文中宋" w:eastAsia="华文中宋" w:hAnsi="华文中宋" w:cs="华文中宋" w:hint="eastAsia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全国物业管理行业劳动力市场价格监测工作操作流程</w:t>
      </w:r>
    </w:p>
    <w:p w:rsidR="00AB7815" w:rsidRDefault="00AB7815" w:rsidP="00AB7815">
      <w:pPr>
        <w:spacing w:line="540" w:lineRule="exact"/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</w:p>
    <w:p w:rsidR="00AB7815" w:rsidRDefault="00AB7815" w:rsidP="00AB7815">
      <w:pPr>
        <w:spacing w:line="500" w:lineRule="exact"/>
        <w:rPr>
          <w:rFonts w:ascii="仿宋_GB2312" w:eastAsia="仿宋_GB2312" w:hAnsi="黑体"/>
          <w:b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b/>
          <w:color w:val="000000"/>
          <w:sz w:val="28"/>
          <w:szCs w:val="28"/>
        </w:rPr>
        <w:t>一、输入网址</w:t>
      </w:r>
    </w:p>
    <w:p w:rsidR="00AB7815" w:rsidRDefault="00AB7815" w:rsidP="00AB7815">
      <w:pPr>
        <w:spacing w:line="50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打开浏览器（IE10.0或以上、谷歌、火狐、360</w:t>
      </w:r>
      <w:proofErr w:type="gramStart"/>
      <w:r>
        <w:rPr>
          <w:rFonts w:ascii="仿宋_GB2312" w:eastAsia="仿宋_GB2312" w:hAnsi="仿宋" w:hint="eastAsia"/>
          <w:color w:val="000000"/>
          <w:sz w:val="28"/>
          <w:szCs w:val="28"/>
        </w:rPr>
        <w:t>极</w:t>
      </w:r>
      <w:proofErr w:type="gramEnd"/>
      <w:r>
        <w:rPr>
          <w:rFonts w:ascii="仿宋_GB2312" w:eastAsia="仿宋_GB2312" w:hAnsi="仿宋" w:hint="eastAsia"/>
          <w:color w:val="000000"/>
          <w:sz w:val="28"/>
          <w:szCs w:val="28"/>
        </w:rPr>
        <w:t>速模式），地址栏中输入网址</w:t>
      </w:r>
      <w:hyperlink r:id="rId4" w:history="1">
        <w:r>
          <w:rPr>
            <w:rFonts w:ascii="仿宋_GB2312" w:eastAsia="仿宋_GB2312" w:hAnsi="仿宋" w:hint="eastAsia"/>
            <w:color w:val="000000"/>
            <w:sz w:val="28"/>
            <w:szCs w:val="28"/>
          </w:rPr>
          <w:t>http://203.207.219.91/</w:t>
        </w:r>
      </w:hyperlink>
      <w:r>
        <w:rPr>
          <w:rFonts w:ascii="仿宋_GB2312" w:eastAsia="仿宋_GB2312" w:hAnsi="仿宋" w:hint="eastAsia"/>
          <w:color w:val="000000"/>
          <w:sz w:val="28"/>
          <w:szCs w:val="28"/>
        </w:rPr>
        <w:t>。</w:t>
      </w:r>
    </w:p>
    <w:p w:rsidR="00AB7815" w:rsidRDefault="00AB7815" w:rsidP="00AB7815">
      <w:pPr>
        <w:spacing w:line="500" w:lineRule="exact"/>
        <w:rPr>
          <w:rFonts w:ascii="仿宋_GB2312" w:eastAsia="仿宋_GB2312" w:hAnsi="黑体"/>
          <w:b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b/>
          <w:color w:val="000000"/>
          <w:sz w:val="28"/>
          <w:szCs w:val="28"/>
        </w:rPr>
        <w:t>二、登录账号</w:t>
      </w:r>
    </w:p>
    <w:p w:rsidR="00AB7815" w:rsidRDefault="00AB7815" w:rsidP="00AB7815">
      <w:pPr>
        <w:spacing w:line="50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监测项目的用户名、密码，由物业管理行业</w:t>
      </w:r>
      <w:r>
        <w:rPr>
          <w:rFonts w:ascii="仿宋" w:eastAsia="仿宋" w:hAnsi="仿宋" w:cs="仿宋" w:hint="eastAsia"/>
          <w:sz w:val="30"/>
          <w:szCs w:val="30"/>
        </w:rPr>
        <w:t>价格监测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定点单位提供；</w:t>
      </w:r>
      <w:r>
        <w:rPr>
          <w:rFonts w:ascii="仿宋" w:eastAsia="仿宋" w:hAnsi="仿宋" w:cs="仿宋" w:hint="eastAsia"/>
          <w:sz w:val="30"/>
          <w:szCs w:val="30"/>
        </w:rPr>
        <w:t>价格监测</w:t>
      </w:r>
      <w:r>
        <w:rPr>
          <w:rFonts w:ascii="仿宋_GB2312" w:eastAsia="仿宋_GB2312" w:hAnsi="仿宋" w:hint="eastAsia"/>
          <w:sz w:val="28"/>
          <w:szCs w:val="28"/>
        </w:rPr>
        <w:t>定点单位的用户名和密码由中国物业管理协会提供。</w:t>
      </w:r>
    </w:p>
    <w:p w:rsidR="00AB7815" w:rsidRDefault="00AB7815" w:rsidP="00AB7815">
      <w:pPr>
        <w:pStyle w:val="A3"/>
        <w:spacing w:line="500" w:lineRule="exact"/>
        <w:rPr>
          <w:rFonts w:ascii="仿宋_GB2312" w:eastAsia="仿宋_GB2312" w:hAnsi="黑体"/>
          <w:b/>
          <w:sz w:val="28"/>
          <w:szCs w:val="28"/>
          <w:lang w:eastAsia="zh-CN"/>
        </w:rPr>
      </w:pPr>
      <w:r>
        <w:rPr>
          <w:rFonts w:ascii="仿宋_GB2312" w:eastAsia="仿宋_GB2312" w:hAnsi="黑体" w:hint="eastAsia"/>
          <w:b/>
          <w:sz w:val="28"/>
          <w:szCs w:val="28"/>
        </w:rPr>
        <w:t>三、上报</w:t>
      </w:r>
      <w:r>
        <w:rPr>
          <w:rFonts w:ascii="仿宋_GB2312" w:eastAsia="仿宋_GB2312" w:hAnsi="黑体" w:hint="eastAsia"/>
          <w:b/>
          <w:sz w:val="28"/>
          <w:szCs w:val="28"/>
          <w:lang w:eastAsia="zh-CN"/>
        </w:rPr>
        <w:t>、审核流程</w:t>
      </w:r>
    </w:p>
    <w:p w:rsidR="00AB7815" w:rsidRDefault="00AB7815" w:rsidP="00AB7815">
      <w:pPr>
        <w:pStyle w:val="A3"/>
        <w:spacing w:line="500" w:lineRule="exact"/>
        <w:ind w:firstLineChars="200" w:firstLine="562"/>
        <w:rPr>
          <w:rFonts w:ascii="仿宋_GB2312" w:eastAsia="仿宋_GB2312" w:hAnsi="黑体"/>
          <w:b/>
          <w:sz w:val="28"/>
          <w:szCs w:val="28"/>
          <w:lang w:eastAsia="zh-CN"/>
        </w:rPr>
      </w:pPr>
      <w:r>
        <w:rPr>
          <w:rFonts w:ascii="仿宋_GB2312" w:eastAsia="仿宋_GB2312" w:hAnsi="黑体" w:hint="eastAsia"/>
          <w:b/>
          <w:sz w:val="28"/>
          <w:szCs w:val="28"/>
          <w:lang w:eastAsia="zh-CN"/>
        </w:rPr>
        <w:t>（一）监测项目上报点的上报流程</w:t>
      </w:r>
    </w:p>
    <w:p w:rsidR="00AB7815" w:rsidRDefault="00AB7815" w:rsidP="00AB7815">
      <w:pPr>
        <w:pStyle w:val="A3"/>
        <w:spacing w:line="500" w:lineRule="exact"/>
        <w:ind w:firstLineChars="200" w:firstLine="560"/>
        <w:rPr>
          <w:rFonts w:ascii="仿宋_GB2312" w:eastAsia="仿宋_GB2312" w:hAnsi="仿宋" w:cs="Times New Roman"/>
          <w:sz w:val="28"/>
          <w:szCs w:val="28"/>
          <w:lang w:val="en-US" w:eastAsia="zh-CN"/>
        </w:rPr>
      </w:pPr>
      <w:r>
        <w:rPr>
          <w:rFonts w:ascii="仿宋_GB2312" w:eastAsia="仿宋_GB2312" w:hAnsi="仿宋" w:cs="Times New Roman" w:hint="eastAsia"/>
          <w:sz w:val="28"/>
          <w:szCs w:val="28"/>
          <w:lang w:val="en-US" w:eastAsia="zh-CN"/>
        </w:rPr>
        <w:t>登录系统后，进入系统首页，在首页需要上报的任务栏下，找到上报的任务列表，单击当期任务的链接，进入上报页面。</w:t>
      </w:r>
    </w:p>
    <w:p w:rsidR="00AB7815" w:rsidRDefault="00AB7815" w:rsidP="00AB7815">
      <w:pPr>
        <w:pStyle w:val="A3"/>
        <w:spacing w:line="500" w:lineRule="exact"/>
        <w:ind w:firstLineChars="200" w:firstLine="560"/>
        <w:rPr>
          <w:rFonts w:ascii="仿宋_GB2312" w:eastAsia="仿宋_GB2312" w:hAnsi="仿宋" w:cs="Times New Roman"/>
          <w:sz w:val="28"/>
          <w:szCs w:val="28"/>
          <w:lang w:val="en-US" w:eastAsia="zh-CN"/>
        </w:rPr>
      </w:pPr>
      <w:r>
        <w:rPr>
          <w:rFonts w:ascii="仿宋_GB2312" w:eastAsia="仿宋_GB2312" w:hAnsi="仿宋" w:cs="Times New Roman" w:hint="eastAsia"/>
          <w:sz w:val="28"/>
          <w:szCs w:val="28"/>
          <w:lang w:val="en-US" w:eastAsia="zh-CN"/>
        </w:rPr>
        <w:t>劳动力市场价格监测任务需要填写四项监测指标：员工平均收入、实际在岗人数、新增人数和离职人数，以及两项收费：</w:t>
      </w:r>
      <w:r>
        <w:rPr>
          <w:rFonts w:ascii="仿宋_GB2312" w:eastAsia="仿宋_GB2312" w:hAnsi="仿宋" w:cs="Times New Roman"/>
          <w:sz w:val="28"/>
          <w:szCs w:val="28"/>
          <w:lang w:val="en-US" w:eastAsia="zh-CN"/>
        </w:rPr>
        <w:t>物业服务费</w:t>
      </w:r>
      <w:r>
        <w:rPr>
          <w:rFonts w:ascii="仿宋_GB2312" w:eastAsia="仿宋_GB2312" w:hAnsi="仿宋" w:cs="Times New Roman" w:hint="eastAsia"/>
          <w:sz w:val="28"/>
          <w:szCs w:val="28"/>
          <w:lang w:val="en-US" w:eastAsia="zh-CN"/>
        </w:rPr>
        <w:t>和停车服务费</w:t>
      </w:r>
    </w:p>
    <w:p w:rsidR="00AB7815" w:rsidRDefault="00AB7815" w:rsidP="00AB7815">
      <w:pPr>
        <w:pStyle w:val="A3"/>
        <w:spacing w:line="500" w:lineRule="exact"/>
        <w:ind w:firstLineChars="200" w:firstLine="560"/>
        <w:rPr>
          <w:rFonts w:ascii="仿宋_GB2312" w:eastAsia="仿宋_GB2312" w:hAnsi="仿宋" w:cs="Times New Roman"/>
          <w:sz w:val="28"/>
          <w:szCs w:val="28"/>
          <w:lang w:val="en-US" w:eastAsia="zh-CN"/>
        </w:rPr>
      </w:pPr>
      <w:r>
        <w:rPr>
          <w:rFonts w:ascii="仿宋_GB2312" w:eastAsia="仿宋_GB2312" w:hAnsi="仿宋" w:cs="Times New Roman" w:hint="eastAsia"/>
          <w:sz w:val="28"/>
          <w:szCs w:val="28"/>
          <w:lang w:val="en-US" w:eastAsia="zh-CN"/>
        </w:rPr>
        <w:t>每月20-25日任何时间都可上报本月(上月20日-本月20日)的最新数据。</w:t>
      </w:r>
    </w:p>
    <w:p w:rsidR="00AB7815" w:rsidRDefault="00AB7815" w:rsidP="00AB7815">
      <w:pPr>
        <w:pStyle w:val="A3"/>
        <w:spacing w:line="500" w:lineRule="exact"/>
        <w:ind w:firstLineChars="200" w:firstLine="560"/>
        <w:rPr>
          <w:rFonts w:ascii="仿宋_GB2312" w:eastAsia="仿宋_GB2312" w:hAnsi="仿宋" w:cs="Times New Roman"/>
          <w:sz w:val="28"/>
          <w:szCs w:val="28"/>
          <w:lang w:val="en-US" w:eastAsia="zh-CN"/>
        </w:rPr>
      </w:pPr>
      <w:r>
        <w:rPr>
          <w:rFonts w:ascii="仿宋_GB2312" w:eastAsia="仿宋_GB2312" w:hAnsi="仿宋" w:cs="Times New Roman" w:hint="eastAsia"/>
          <w:sz w:val="28"/>
          <w:szCs w:val="28"/>
          <w:lang w:val="en-US" w:eastAsia="zh-CN"/>
        </w:rPr>
        <w:t>系统对员工平均收入指标有背景色提示：绿色，表示本期填报数据与上期数据相同；红色，表示本期填报数据与上期数据相比变化幅度较大或为0；无颜色，表示本期与上期相比变化幅度在设定范围内；粉色，表示上期数据为空；当背景颜色为红色时，需要在备注中说明变动原因后再提交，否则无法提交。</w:t>
      </w:r>
    </w:p>
    <w:p w:rsidR="00AB7815" w:rsidRDefault="00AB7815" w:rsidP="00AB7815">
      <w:pPr>
        <w:pStyle w:val="A3"/>
        <w:spacing w:line="500" w:lineRule="exact"/>
        <w:ind w:firstLineChars="200" w:firstLine="560"/>
        <w:rPr>
          <w:rFonts w:ascii="仿宋_GB2312" w:eastAsia="仿宋_GB2312" w:hAnsi="仿宋" w:cs="Times New Roman"/>
          <w:sz w:val="28"/>
          <w:szCs w:val="28"/>
          <w:lang w:val="en-US" w:eastAsia="zh-CN"/>
        </w:rPr>
      </w:pPr>
      <w:r>
        <w:rPr>
          <w:rFonts w:ascii="仿宋_GB2312" w:eastAsia="仿宋_GB2312" w:hAnsi="仿宋" w:cs="Times New Roman" w:hint="eastAsia"/>
          <w:sz w:val="28"/>
          <w:szCs w:val="28"/>
          <w:lang w:val="en-US" w:eastAsia="zh-CN"/>
        </w:rPr>
        <w:t>当期任务数据填写完成后，单击【提交】按钮，任务报送完毕。</w:t>
      </w:r>
    </w:p>
    <w:p w:rsidR="00AB7815" w:rsidRDefault="00AB7815" w:rsidP="00AB7815">
      <w:pPr>
        <w:pStyle w:val="A3"/>
        <w:spacing w:line="500" w:lineRule="exact"/>
        <w:ind w:leftChars="200" w:left="420"/>
        <w:rPr>
          <w:rFonts w:ascii="仿宋_GB2312" w:eastAsia="仿宋_GB2312" w:hAnsi="仿宋" w:cs="Times New Roman"/>
          <w:sz w:val="28"/>
          <w:szCs w:val="28"/>
          <w:lang w:val="en-US" w:eastAsia="zh-CN"/>
        </w:rPr>
      </w:pPr>
      <w:r>
        <w:rPr>
          <w:rFonts w:ascii="仿宋_GB2312" w:eastAsia="仿宋_GB2312" w:hAnsi="黑体" w:hint="eastAsia"/>
          <w:b/>
          <w:sz w:val="28"/>
          <w:szCs w:val="28"/>
          <w:lang w:eastAsia="zh-CN"/>
        </w:rPr>
        <w:t>（二）物业管理行业价格监测定点单位的审核流程</w:t>
      </w:r>
    </w:p>
    <w:p w:rsidR="00AB7815" w:rsidRDefault="00AB7815" w:rsidP="00AB7815">
      <w:pPr>
        <w:pStyle w:val="A3"/>
        <w:spacing w:line="500" w:lineRule="exact"/>
        <w:ind w:firstLine="420"/>
        <w:rPr>
          <w:rFonts w:ascii="仿宋_GB2312" w:eastAsia="仿宋_GB2312" w:hAnsi="仿宋" w:cs="Times New Roman"/>
          <w:sz w:val="28"/>
          <w:szCs w:val="28"/>
          <w:lang w:val="en-US" w:eastAsia="zh-CN"/>
        </w:rPr>
      </w:pPr>
      <w:r>
        <w:rPr>
          <w:rFonts w:ascii="仿宋" w:eastAsia="仿宋" w:hAnsi="仿宋" w:cs="仿宋" w:hint="eastAsia"/>
          <w:sz w:val="30"/>
          <w:szCs w:val="30"/>
        </w:rPr>
        <w:t>价格监测</w:t>
      </w:r>
      <w:r>
        <w:rPr>
          <w:rFonts w:ascii="仿宋_GB2312" w:eastAsia="仿宋_GB2312" w:hAnsi="仿宋" w:cs="Times New Roman" w:hint="eastAsia"/>
          <w:sz w:val="28"/>
          <w:szCs w:val="28"/>
          <w:lang w:val="en-US" w:eastAsia="zh-CN"/>
        </w:rPr>
        <w:t>定点单位</w:t>
      </w:r>
      <w:r>
        <w:rPr>
          <w:rFonts w:ascii="仿宋_GB2312" w:eastAsia="仿宋_GB2312" w:hAnsi="仿宋" w:cs="Times New Roman"/>
          <w:sz w:val="28"/>
          <w:szCs w:val="28"/>
          <w:lang w:val="en-US" w:eastAsia="zh-CN"/>
        </w:rPr>
        <w:t>用户</w:t>
      </w:r>
      <w:r>
        <w:rPr>
          <w:rFonts w:ascii="仿宋_GB2312" w:eastAsia="仿宋_GB2312" w:hAnsi="仿宋" w:cs="Times New Roman" w:hint="eastAsia"/>
          <w:sz w:val="28"/>
          <w:szCs w:val="28"/>
          <w:lang w:val="en-US" w:eastAsia="zh-CN"/>
        </w:rPr>
        <w:t>(</w:t>
      </w:r>
      <w:r>
        <w:rPr>
          <w:rFonts w:ascii="仿宋" w:eastAsia="仿宋" w:hAnsi="仿宋" w:cs="仿宋" w:hint="eastAsia"/>
          <w:sz w:val="30"/>
          <w:szCs w:val="30"/>
        </w:rPr>
        <w:t>物业服务企业</w:t>
      </w:r>
      <w:r>
        <w:rPr>
          <w:rFonts w:ascii="仿宋" w:eastAsia="仿宋" w:hAnsi="仿宋" w:cs="仿宋" w:hint="eastAsia"/>
          <w:sz w:val="30"/>
          <w:szCs w:val="30"/>
          <w:lang w:eastAsia="zh-CN"/>
        </w:rPr>
        <w:t>)</w:t>
      </w:r>
      <w:r>
        <w:rPr>
          <w:rFonts w:ascii="仿宋_GB2312" w:eastAsia="仿宋_GB2312" w:hAnsi="仿宋" w:cs="Times New Roman"/>
          <w:sz w:val="28"/>
          <w:szCs w:val="28"/>
          <w:lang w:val="en-US" w:eastAsia="zh-CN"/>
        </w:rPr>
        <w:t>通过【首页】或【数据管理】中的</w:t>
      </w:r>
      <w:r>
        <w:rPr>
          <w:rFonts w:ascii="仿宋_GB2312" w:eastAsia="仿宋_GB2312" w:hAnsi="仿宋" w:cs="Times New Roman"/>
          <w:sz w:val="28"/>
          <w:szCs w:val="28"/>
          <w:lang w:val="en-US" w:eastAsia="zh-CN"/>
        </w:rPr>
        <w:t>“</w:t>
      </w:r>
      <w:r>
        <w:rPr>
          <w:rFonts w:ascii="仿宋_GB2312" w:eastAsia="仿宋_GB2312" w:hAnsi="仿宋" w:cs="Times New Roman"/>
          <w:sz w:val="28"/>
          <w:szCs w:val="28"/>
          <w:lang w:val="en-US" w:eastAsia="zh-CN"/>
        </w:rPr>
        <w:t>任务列表</w:t>
      </w:r>
      <w:r>
        <w:rPr>
          <w:rFonts w:ascii="仿宋_GB2312" w:eastAsia="仿宋_GB2312" w:hAnsi="仿宋" w:cs="Times New Roman"/>
          <w:sz w:val="28"/>
          <w:szCs w:val="28"/>
          <w:lang w:val="en-US" w:eastAsia="zh-CN"/>
        </w:rPr>
        <w:t>”</w:t>
      </w:r>
      <w:r>
        <w:rPr>
          <w:rFonts w:ascii="仿宋_GB2312" w:eastAsia="仿宋_GB2312" w:hAnsi="仿宋" w:cs="Times New Roman"/>
          <w:sz w:val="28"/>
          <w:szCs w:val="28"/>
          <w:lang w:val="en-US" w:eastAsia="zh-CN"/>
        </w:rPr>
        <w:t>菜单都可以进行数据审核的操作。在需要审</w:t>
      </w:r>
      <w:r>
        <w:rPr>
          <w:rFonts w:ascii="仿宋_GB2312" w:eastAsia="仿宋_GB2312" w:hAnsi="仿宋" w:cs="Times New Roman"/>
          <w:sz w:val="28"/>
          <w:szCs w:val="28"/>
          <w:lang w:val="en-US" w:eastAsia="zh-CN"/>
        </w:rPr>
        <w:lastRenderedPageBreak/>
        <w:t>核的任务列表中，点击需要审核的任务，直接访问审核表单，进行数据的审核、退回和提交操作。</w:t>
      </w:r>
      <w:r>
        <w:rPr>
          <w:rFonts w:ascii="仿宋_GB2312" w:eastAsia="仿宋_GB2312" w:hAnsi="仿宋" w:cs="Times New Roman" w:hint="eastAsia"/>
          <w:sz w:val="28"/>
          <w:szCs w:val="28"/>
          <w:lang w:val="en-US" w:eastAsia="zh-CN"/>
        </w:rPr>
        <w:t>最终将审核后的数据提交给中国物业管理协会和</w:t>
      </w:r>
      <w:r>
        <w:rPr>
          <w:rFonts w:ascii="仿宋_GB2312" w:eastAsia="仿宋_GB2312" w:hAnsi="仿宋" w:hint="eastAsia"/>
          <w:sz w:val="28"/>
          <w:szCs w:val="28"/>
        </w:rPr>
        <w:t>国家发展改革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委</w:t>
      </w:r>
      <w:r>
        <w:rPr>
          <w:rFonts w:ascii="仿宋_GB2312" w:eastAsia="仿宋_GB2312" w:hAnsi="仿宋" w:cs="Times New Roman" w:hint="eastAsia"/>
          <w:sz w:val="28"/>
          <w:szCs w:val="28"/>
          <w:lang w:val="en-US" w:eastAsia="zh-CN"/>
        </w:rPr>
        <w:t>价格</w:t>
      </w:r>
      <w:proofErr w:type="gramEnd"/>
      <w:r>
        <w:rPr>
          <w:rFonts w:ascii="仿宋_GB2312" w:eastAsia="仿宋_GB2312" w:hAnsi="仿宋" w:cs="Times New Roman" w:hint="eastAsia"/>
          <w:sz w:val="28"/>
          <w:szCs w:val="28"/>
          <w:lang w:val="en-US" w:eastAsia="zh-CN"/>
        </w:rPr>
        <w:t>监测中心。</w:t>
      </w:r>
    </w:p>
    <w:p w:rsidR="00AB7815" w:rsidRDefault="00AB7815" w:rsidP="00AB7815">
      <w:pPr>
        <w:pStyle w:val="A3"/>
        <w:spacing w:line="500" w:lineRule="exact"/>
        <w:rPr>
          <w:rFonts w:ascii="仿宋_GB2312" w:eastAsia="仿宋_GB2312" w:hAnsi="黑体" w:cs="Times New Roman"/>
          <w:b/>
          <w:sz w:val="28"/>
          <w:szCs w:val="28"/>
          <w:lang w:val="en-US" w:eastAsia="zh-CN"/>
        </w:rPr>
      </w:pPr>
      <w:r>
        <w:rPr>
          <w:rFonts w:ascii="仿宋_GB2312" w:eastAsia="仿宋_GB2312" w:hAnsi="黑体" w:cs="Times New Roman" w:hint="eastAsia"/>
          <w:b/>
          <w:sz w:val="28"/>
          <w:szCs w:val="28"/>
          <w:lang w:val="en-US" w:eastAsia="zh-CN"/>
        </w:rPr>
        <w:t>四、退回任务处理</w:t>
      </w:r>
    </w:p>
    <w:p w:rsidR="00AB7815" w:rsidRDefault="00AB7815" w:rsidP="00AB7815">
      <w:pPr>
        <w:pStyle w:val="A3"/>
        <w:spacing w:line="500" w:lineRule="exact"/>
        <w:ind w:firstLineChars="200" w:firstLine="560"/>
        <w:rPr>
          <w:rFonts w:ascii="仿宋_GB2312" w:eastAsia="仿宋_GB2312" w:hAnsi="仿宋" w:cs="Times New Roman"/>
          <w:sz w:val="28"/>
          <w:szCs w:val="28"/>
          <w:lang w:val="en-US" w:eastAsia="zh-CN"/>
        </w:rPr>
      </w:pPr>
      <w:r>
        <w:rPr>
          <w:rFonts w:ascii="仿宋_GB2312" w:eastAsia="仿宋_GB2312" w:hAnsi="仿宋" w:cs="Times New Roman" w:hint="eastAsia"/>
          <w:sz w:val="28"/>
          <w:szCs w:val="28"/>
          <w:lang w:val="en-US" w:eastAsia="zh-CN"/>
        </w:rPr>
        <w:t>对数据进行审核时，如果发现监测点报送的数据有问题，会将本期的任务退回给监测点，监测项目上报点在【首页】中的任务列表中可以查看退回的任务，修改错误数据后重新上报即可。</w:t>
      </w:r>
    </w:p>
    <w:p w:rsidR="00AB7815" w:rsidRDefault="00AB7815" w:rsidP="00AB7815">
      <w:pPr>
        <w:spacing w:line="500" w:lineRule="exact"/>
        <w:rPr>
          <w:rFonts w:ascii="仿宋_GB2312" w:eastAsia="仿宋_GB2312" w:hAnsi="黑体"/>
          <w:b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b/>
          <w:color w:val="000000"/>
          <w:sz w:val="28"/>
          <w:szCs w:val="28"/>
        </w:rPr>
        <w:t>五、原始数据查询</w:t>
      </w:r>
    </w:p>
    <w:p w:rsidR="00AB7815" w:rsidRDefault="00AB7815" w:rsidP="00AB7815">
      <w:pPr>
        <w:spacing w:line="50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当</w:t>
      </w:r>
      <w:r>
        <w:rPr>
          <w:rFonts w:ascii="仿宋_GB2312" w:eastAsia="仿宋_GB2312" w:hAnsi="仿宋" w:hint="eastAsia"/>
          <w:sz w:val="28"/>
          <w:szCs w:val="28"/>
        </w:rPr>
        <w:t>国家发展改革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委价格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监测中心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审核完监测点上报的数据后，</w:t>
      </w:r>
      <w:r>
        <w:rPr>
          <w:rFonts w:ascii="仿宋_GB2312" w:eastAsia="仿宋_GB2312" w:hAnsi="仿宋" w:hint="eastAsia"/>
          <w:sz w:val="28"/>
          <w:szCs w:val="28"/>
        </w:rPr>
        <w:t>监测项目上报点以及物业管理行业价格监测定点单位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用户可以对提交的历史数据进行查询，点击【原始数据查询】打开原始数据查询界面。</w:t>
      </w:r>
    </w:p>
    <w:p w:rsidR="00AB7815" w:rsidRDefault="00AB7815" w:rsidP="00AB7815">
      <w:pPr>
        <w:spacing w:line="500" w:lineRule="exact"/>
        <w:rPr>
          <w:rFonts w:ascii="仿宋_GB2312" w:eastAsia="仿宋_GB2312" w:hAnsi="黑体"/>
          <w:b/>
          <w:color w:val="000000"/>
          <w:sz w:val="28"/>
          <w:szCs w:val="28"/>
        </w:rPr>
      </w:pPr>
      <w:r>
        <w:rPr>
          <w:rFonts w:ascii="仿宋_GB2312" w:eastAsia="仿宋_GB2312" w:hAnsi="黑体" w:hint="eastAsia"/>
          <w:b/>
          <w:color w:val="000000"/>
          <w:sz w:val="28"/>
          <w:szCs w:val="28"/>
        </w:rPr>
        <w:t>六、汇总数据查询</w:t>
      </w:r>
    </w:p>
    <w:p w:rsidR="00AB7815" w:rsidRDefault="00AB7815" w:rsidP="00AB7815">
      <w:pPr>
        <w:spacing w:line="500" w:lineRule="exact"/>
        <w:ind w:firstLineChars="200" w:firstLine="560"/>
        <w:rPr>
          <w:rFonts w:ascii="仿宋_GB2312" w:eastAsia="仿宋_GB2312" w:hAnsi="仿宋"/>
          <w:color w:val="000000"/>
          <w:sz w:val="28"/>
          <w:szCs w:val="28"/>
        </w:rPr>
      </w:pPr>
      <w:r>
        <w:rPr>
          <w:rFonts w:ascii="仿宋_GB2312" w:eastAsia="仿宋_GB2312" w:hAnsi="仿宋" w:hint="eastAsia"/>
          <w:color w:val="000000"/>
          <w:sz w:val="28"/>
          <w:szCs w:val="28"/>
        </w:rPr>
        <w:t>当</w:t>
      </w:r>
      <w:r>
        <w:rPr>
          <w:rFonts w:ascii="仿宋_GB2312" w:eastAsia="仿宋_GB2312" w:hAnsi="仿宋" w:hint="eastAsia"/>
          <w:sz w:val="28"/>
          <w:szCs w:val="28"/>
        </w:rPr>
        <w:t>国家发展改革</w:t>
      </w:r>
      <w:proofErr w:type="gramStart"/>
      <w:r>
        <w:rPr>
          <w:rFonts w:ascii="仿宋_GB2312" w:eastAsia="仿宋_GB2312" w:hAnsi="仿宋" w:hint="eastAsia"/>
          <w:sz w:val="28"/>
          <w:szCs w:val="28"/>
        </w:rPr>
        <w:t>委价格</w:t>
      </w:r>
      <w:proofErr w:type="gramEnd"/>
      <w:r>
        <w:rPr>
          <w:rFonts w:ascii="仿宋_GB2312" w:eastAsia="仿宋_GB2312" w:hAnsi="仿宋" w:hint="eastAsia"/>
          <w:sz w:val="28"/>
          <w:szCs w:val="28"/>
        </w:rPr>
        <w:t>监测中心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汇总完监测点上报的数据后，</w:t>
      </w:r>
      <w:r>
        <w:rPr>
          <w:rFonts w:ascii="仿宋_GB2312" w:eastAsia="仿宋_GB2312" w:hAnsi="仿宋" w:hint="eastAsia"/>
          <w:sz w:val="28"/>
          <w:szCs w:val="28"/>
        </w:rPr>
        <w:t>监测项目上报点以及物业管理行业价格监测定点单位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用户可以对汇总数据进行查询，点击【汇总数据查询】打开汇总数据查询界面。</w:t>
      </w:r>
    </w:p>
    <w:p w:rsidR="00AB7815" w:rsidRDefault="00AB7815" w:rsidP="00AB7815">
      <w:pPr>
        <w:spacing w:line="500" w:lineRule="exact"/>
        <w:rPr>
          <w:rFonts w:ascii="仿宋_GB2312" w:eastAsia="仿宋_GB2312" w:hAnsi="黑体"/>
          <w:b/>
          <w:color w:val="000000"/>
          <w:sz w:val="28"/>
          <w:szCs w:val="28"/>
        </w:rPr>
      </w:pPr>
    </w:p>
    <w:p w:rsidR="00AB7815" w:rsidRDefault="00AB7815" w:rsidP="00B66A02">
      <w:pPr>
        <w:spacing w:line="540" w:lineRule="exact"/>
        <w:rPr>
          <w:rFonts w:ascii="仿宋_GB2312" w:eastAsia="仿宋_GB2312" w:hint="eastAsia"/>
          <w:sz w:val="30"/>
          <w:szCs w:val="30"/>
        </w:rPr>
      </w:pPr>
    </w:p>
    <w:p w:rsidR="00462E1A" w:rsidRDefault="00462E1A"/>
    <w:sectPr w:rsidR="00462E1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B7815"/>
    <w:rsid w:val="000B1EF9"/>
    <w:rsid w:val="00462E1A"/>
    <w:rsid w:val="00A26FFB"/>
    <w:rsid w:val="00AB7815"/>
    <w:rsid w:val="00B66A02"/>
    <w:rsid w:val="00CD7762"/>
    <w:rsid w:val="00E6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B7815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正文 A"/>
    <w:rsid w:val="00AB7815"/>
    <w:pPr>
      <w:widowControl w:val="0"/>
      <w:jc w:val="both"/>
    </w:pPr>
    <w:rPr>
      <w:rFonts w:ascii="Arial Unicode MS" w:eastAsia="Arial Unicode MS" w:hAnsi="Arial Unicode MS" w:cs="Arial Unicode MS"/>
      <w:color w:val="000000"/>
      <w:kern w:val="2"/>
      <w:sz w:val="21"/>
      <w:szCs w:val="21"/>
      <w:u w:color="000000"/>
      <w:lang w:val="zh-TW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203.207.219.91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852</Characters>
  <Application>Microsoft Office Word</Application>
  <DocSecurity>0</DocSecurity>
  <Lines>7</Lines>
  <Paragraphs>1</Paragraphs>
  <ScaleCrop>false</ScaleCrop>
  <Company>Lenovo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</dc:creator>
  <cp:lastModifiedBy>lee</cp:lastModifiedBy>
  <cp:revision>2</cp:revision>
  <dcterms:created xsi:type="dcterms:W3CDTF">2016-08-22T03:13:00Z</dcterms:created>
  <dcterms:modified xsi:type="dcterms:W3CDTF">2016-08-22T03:13:00Z</dcterms:modified>
</cp:coreProperties>
</file>