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both"/>
        <w:rPr>
          <w:rFonts w:hint="default" w:ascii="华文中宋" w:hAnsi="华文中宋" w:eastAsia="华文中宋" w:cs="华文中宋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附件2</w:t>
      </w:r>
    </w:p>
    <w:p>
      <w:pPr>
        <w:spacing w:line="240" w:lineRule="auto"/>
        <w:jc w:val="center"/>
        <w:rPr>
          <w:rFonts w:hint="eastAsia" w:ascii="华文中宋" w:hAnsi="华文中宋" w:eastAsia="华文中宋" w:cs="华文中宋"/>
          <w:b/>
          <w:bCs/>
          <w:color w:val="auto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color w:val="auto"/>
          <w:kern w:val="2"/>
          <w:sz w:val="36"/>
          <w:szCs w:val="36"/>
          <w:lang w:val="en-US" w:eastAsia="zh-CN" w:bidi="ar-SA"/>
        </w:rPr>
        <w:t>物业管理“微创新”案例征集活动参与企业名单</w:t>
      </w:r>
    </w:p>
    <w:bookmarkEnd w:id="0"/>
    <w:p>
      <w:pPr>
        <w:spacing w:line="240" w:lineRule="auto"/>
        <w:jc w:val="center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（排名不分先后）</w:t>
      </w:r>
    </w:p>
    <w:p/>
    <w:tbl>
      <w:tblPr>
        <w:tblStyle w:val="2"/>
        <w:tblW w:w="7382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621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北京斯马特物业管理有限公司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北京瑞赢酒店物业管理有限公司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北京普信物业管理有限公司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北京京城佳业物业股份有限公司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北京天诺物业管理有限责任公司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宝石花物业管理有限公司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西城城市服务中心新街口项目部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天津天孚物业管理有限公司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中恒基（天津）物业管理有限公司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天津滨海一号物业管理有限公司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天津路劲物业服务有限公司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融创物业服务集团有限公司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上海上房物业服务股份有限公司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上海上实物业管理有限公司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上海明华物业管理有限公司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上海科瑞物业管理发展有限公司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上海外滩科浦工程管理有限公司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上海延吉物业管理有限公司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上海阳光智博生活服务集团股份有限公司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上海上房物业服务股份有限公司苏州分公司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上海永升物业管理有限公司苏州分公司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上海复医天健医疗服务产业股份有限公司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上海吉晨卫生后勤服务管理有限公司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大华集团上海物业管理有限公司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中信泰富（上海）物业管理有限公司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中粮地产集团深圳物业管理有限公司上海分公司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上海家趣物业服务发展有限公司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重庆渝高物业管理有限责任公司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卓达物业服务股份有限公司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恒辉物业服务集团有限公司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河北旅投世纪物业发展有限公司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内蒙古卓越华物业服务有限责任公司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沈阳阳光鑫地物业管理有限公司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中海物业管理有限公司苏州分公司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江苏环宇物业服务有限公司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江苏永基城市服务集团股份公司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江苏中南物业服务有限公司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江苏新能源物业服务集团有限公司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江苏置信物业发展集团有限公司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江苏苏南万科物业服务有限公司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永旺永乐（江苏）物业服务有限公司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阳光城物业服务有限公司苏州分公司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昆山乐成置业有限公司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吴江大厦物业管理有限公司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南京金鹰国际物业集团有限公司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南京仁恒物业管理有限公司苏州分公司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中粮地产集团深圳物业管理有限公司苏州分公司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苏州工业园区独墅湖科技服务有限公司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苏州华新国际物业管理有限公司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苏州物源物业管理有限公司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苏州优尼科物业管理有限公司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苏州工业园区金鸡湖物业管理有限公司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苏州中锐华田物业管理有限责任公司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苏州市东吴物业管理有限公司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苏州市鼎盛物业管理有限公司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中新苏州和乔物业服务有限公司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绿城物业服务集团有限公司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浙江捷达物业服务有限公司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浙江开元物业管理股份有限公司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浙江亚太酒店物业服务有限公司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中节能物业管理有限公司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安徽省通信产业服务有限公司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安徽华谊城市服务有限公司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安徽喜洋洋物业管理有限公司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合肥城房物业管理有限公司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福建永安物业管理有限公司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厦门海投物业有限公司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山东济发物业管理有限公司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山东宾至嘉宁物业管理有限公司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青岛国信上实城市物业发展有限公司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中粮地产集团深圳物业管理有限公司烟台分公司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中粮地产集团深圳物业管理有限公司青岛分公司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河南建业物业管理有限公司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河南大河物业服务有限公司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长江三峡实业有限公司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武汉小竹物业服务有限公司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保利物业服务股份有限公司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雅生活智慧城市服务股份有限公司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广州粤华物业有限公司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广州广电城市服务集团股份有限公司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招商局物业管理有限公司苏州分公司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路劲物业服务集团有限公司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深圳市天安云谷物业服务有限公司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深圳市科特物业发展有限公司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深圳市金地物业管理有限公司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深圳缔之美物业管理有限公司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中粮地产集团深圳物业管理有限公司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中粮地产集团深圳物业管理有限公司宝安分公司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珠海中珠物业管理服务有限公司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四川蓝光嘉宝服务集团股份有限公司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四川艾明物业管理有限公司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成都洁华物业管理有限公司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中粮地产集团深圳物业管理有限公司成都分公司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西安紫薇物业管理有限公司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西安曲江新区圣境物业管理有限公司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兰州城关物业服务集团有限公司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银川中房物业集团股份有限公司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宁夏民生物业服务有限公司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6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宁夏京铁卫士保安服务有限公司</w:t>
            </w:r>
          </w:p>
        </w:tc>
      </w:tr>
    </w:tbl>
    <w:p/>
    <w:p>
      <w:pPr>
        <w:spacing w:line="240" w:lineRule="auto"/>
        <w:ind w:firstLine="600" w:firstLineChars="200"/>
        <w:jc w:val="both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1MGM2Zjg1MTc5MDY5ZGEyYWU3YWY4OWVhNzkxNWYifQ=="/>
  </w:docVars>
  <w:rsids>
    <w:rsidRoot w:val="337E22AA"/>
    <w:rsid w:val="337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2022-05-24T05:59:00Z</dcterms:created>
  <dc:creator>李某某</dc:creator>
  <cp:lastModifiedBy>李某某</cp:lastModifiedBy>
  <dcterms:modified xsi:type="dcterms:W3CDTF">2022-05-24T06:00:31Z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0392C44048A34E13BAA1D2E49F293FC2</vt:lpwstr>
  </property>
</Properties>
</file>