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61" w:rsidRDefault="00F91061" w:rsidP="00F91061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附件3</w:t>
      </w:r>
    </w:p>
    <w:p w:rsidR="00F91061" w:rsidRDefault="00F91061" w:rsidP="00F91061">
      <w:pPr>
        <w:pStyle w:val="a3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F91061" w:rsidRDefault="00F91061" w:rsidP="00F91061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住宅项目物业服务综合监管分类分级</w:t>
      </w:r>
    </w:p>
    <w:p w:rsidR="00F91061" w:rsidRDefault="00F91061" w:rsidP="00F91061">
      <w:pPr>
        <w:pStyle w:val="a3"/>
        <w:spacing w:line="56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监管制度</w:t>
      </w:r>
    </w:p>
    <w:p w:rsidR="00F91061" w:rsidRDefault="00F91061" w:rsidP="00F91061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F91061" w:rsidRDefault="00F91061" w:rsidP="00F91061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为推进社会信用体系建设制度化，规范住宅项目物业服务信用行为，创新监管方式，实现住宅项目物业服务精准差异化监管，特制定本制度。</w:t>
      </w:r>
    </w:p>
    <w:p w:rsidR="00F91061" w:rsidRDefault="00F91061" w:rsidP="00F91061">
      <w:pPr>
        <w:pStyle w:val="a3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统筹风险评估与信用评估两个维度，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根据住宅项目物业服务风险等级和信用等级评价结果，实施基于“风险+信用”的分类分级监管制度。</w:t>
      </w:r>
    </w:p>
    <w:p w:rsidR="00F91061" w:rsidRDefault="00F91061" w:rsidP="00F91061">
      <w:pPr>
        <w:pStyle w:val="a3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分类分级监管等级由高至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低分为</w:t>
      </w:r>
      <w:proofErr w:type="gramEnd"/>
      <w:r>
        <w:rPr>
          <w:rFonts w:ascii="仿宋_GB2312" w:eastAsia="仿宋_GB2312" w:hint="eastAsia"/>
          <w:sz w:val="32"/>
          <w:szCs w:val="32"/>
        </w:rPr>
        <w:t>A、B、C、D四个等级，具体标准如下。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824"/>
        <w:gridCol w:w="2031"/>
        <w:gridCol w:w="2031"/>
        <w:gridCol w:w="1923"/>
      </w:tblGrid>
      <w:tr w:rsidR="00F91061" w:rsidTr="00AC45F9">
        <w:trPr>
          <w:trHeight w:val="498"/>
          <w:jc w:val="center"/>
        </w:trPr>
        <w:tc>
          <w:tcPr>
            <w:tcW w:w="9578" w:type="dxa"/>
            <w:gridSpan w:val="5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分类分级监管等级</w:t>
            </w:r>
          </w:p>
        </w:tc>
      </w:tr>
      <w:tr w:rsidR="00F91061" w:rsidTr="00AC45F9">
        <w:trPr>
          <w:trHeight w:val="1249"/>
          <w:jc w:val="center"/>
        </w:trPr>
        <w:tc>
          <w:tcPr>
            <w:tcW w:w="1769" w:type="dxa"/>
            <w:tcBorders>
              <w:tl2br w:val="single" w:sz="4" w:space="0" w:color="auto"/>
            </w:tcBorders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righ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风险等级</w:t>
            </w:r>
          </w:p>
          <w:p w:rsidR="00F91061" w:rsidRDefault="00F91061" w:rsidP="00AC45F9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F91061" w:rsidRDefault="00F91061" w:rsidP="00AC45F9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信用等级</w:t>
            </w:r>
          </w:p>
        </w:tc>
        <w:tc>
          <w:tcPr>
            <w:tcW w:w="1824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</w:t>
            </w:r>
          </w:p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（低风险）</w:t>
            </w:r>
          </w:p>
        </w:tc>
        <w:tc>
          <w:tcPr>
            <w:tcW w:w="2031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C</w:t>
            </w:r>
          </w:p>
        </w:tc>
        <w:tc>
          <w:tcPr>
            <w:tcW w:w="1923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D</w:t>
            </w:r>
          </w:p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（高风险）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B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A-级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C</w:t>
            </w:r>
          </w:p>
        </w:tc>
      </w:tr>
      <w:tr w:rsidR="00F91061" w:rsidTr="00AC45F9">
        <w:trPr>
          <w:trHeight w:val="246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B+级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A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B级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B-级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C+级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B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C级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C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D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C-级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C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D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</w:tr>
      <w:tr w:rsidR="00F91061" w:rsidTr="00AC45F9">
        <w:trPr>
          <w:trHeight w:val="340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D级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D</w:t>
            </w:r>
          </w:p>
        </w:tc>
      </w:tr>
    </w:tbl>
    <w:p w:rsidR="00F91061" w:rsidRDefault="00F91061" w:rsidP="00F91061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针对不同等级的监管对象，合理确定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检查频次。提高监管精准化水平，对风险低、信用好的住宅项目，减少检查频次。对风险高、信用差的住宅项目，提高检查频次。</w:t>
      </w:r>
    </w:p>
    <w:p w:rsidR="00F91061" w:rsidRDefault="00F91061" w:rsidP="00F91061">
      <w:pPr>
        <w:pStyle w:val="a3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分类分级监管标准监管实施主体分为市级、区级、街道（乡镇）级，检查方式为现场检查，具体标准如下。</w:t>
      </w:r>
    </w:p>
    <w:tbl>
      <w:tblPr>
        <w:tblW w:w="8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616"/>
        <w:gridCol w:w="3308"/>
      </w:tblGrid>
      <w:tr w:rsidR="00F91061" w:rsidTr="00AC45F9">
        <w:trPr>
          <w:trHeight w:val="696"/>
          <w:jc w:val="center"/>
        </w:trPr>
        <w:tc>
          <w:tcPr>
            <w:tcW w:w="2170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监督等级</w:t>
            </w:r>
          </w:p>
        </w:tc>
        <w:tc>
          <w:tcPr>
            <w:tcW w:w="2616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监督主体</w:t>
            </w:r>
          </w:p>
        </w:tc>
        <w:tc>
          <w:tcPr>
            <w:tcW w:w="3308" w:type="dxa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现场检查频次</w:t>
            </w:r>
          </w:p>
        </w:tc>
      </w:tr>
      <w:tr w:rsidR="00F91061" w:rsidTr="00AC45F9">
        <w:trPr>
          <w:trHeight w:val="492"/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A级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F91061" w:rsidTr="00AC45F9">
        <w:trPr>
          <w:trHeight w:val="492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</w:tr>
      <w:tr w:rsidR="00F91061" w:rsidTr="00AC45F9">
        <w:trPr>
          <w:trHeight w:val="492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街道（乡镇）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半年</w:t>
            </w:r>
          </w:p>
        </w:tc>
      </w:tr>
      <w:tr w:rsidR="00F91061" w:rsidTr="00AC45F9">
        <w:trPr>
          <w:trHeight w:val="592"/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B级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F91061" w:rsidTr="00AC45F9">
        <w:trPr>
          <w:trHeight w:val="586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半年</w:t>
            </w:r>
          </w:p>
        </w:tc>
      </w:tr>
      <w:tr w:rsidR="00F91061" w:rsidTr="00AC45F9">
        <w:trPr>
          <w:trHeight w:val="447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街道（乡镇）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季度</w:t>
            </w:r>
          </w:p>
        </w:tc>
      </w:tr>
      <w:tr w:rsidR="00F91061" w:rsidTr="00AC45F9">
        <w:trPr>
          <w:trHeight w:val="570"/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C级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半年</w:t>
            </w:r>
          </w:p>
        </w:tc>
      </w:tr>
      <w:tr w:rsidR="00F91061" w:rsidTr="00AC45F9">
        <w:trPr>
          <w:trHeight w:val="579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季度</w:t>
            </w:r>
          </w:p>
        </w:tc>
      </w:tr>
      <w:tr w:rsidR="00F91061" w:rsidTr="00AC45F9">
        <w:trPr>
          <w:trHeight w:val="587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街道（乡镇）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月度</w:t>
            </w:r>
          </w:p>
        </w:tc>
      </w:tr>
      <w:tr w:rsidR="00F91061" w:rsidTr="00AC45F9">
        <w:trPr>
          <w:trHeight w:val="566"/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D级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季度</w:t>
            </w:r>
          </w:p>
        </w:tc>
      </w:tr>
      <w:tr w:rsidR="00F91061" w:rsidTr="00AC45F9">
        <w:trPr>
          <w:trHeight w:val="575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月度</w:t>
            </w:r>
          </w:p>
        </w:tc>
      </w:tr>
      <w:tr w:rsidR="00F91061" w:rsidTr="00AC45F9">
        <w:trPr>
          <w:trHeight w:val="583"/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街道（乡镇）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F91061" w:rsidRDefault="00F91061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双周</w:t>
            </w:r>
          </w:p>
        </w:tc>
      </w:tr>
    </w:tbl>
    <w:p w:rsidR="00F91061" w:rsidRDefault="00F91061" w:rsidP="00F91061">
      <w:pPr>
        <w:pStyle w:val="a3"/>
        <w:spacing w:line="560" w:lineRule="exact"/>
        <w:ind w:firstLineChars="200" w:firstLine="643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分类分级监管评价实行动态管理，</w:t>
      </w:r>
      <w:r>
        <w:rPr>
          <w:rFonts w:ascii="仿宋_GB2312" w:eastAsia="仿宋_GB2312" w:hAnsi="仿宋_GB2312" w:cs="仿宋_GB2312" w:hint="eastAsia"/>
          <w:color w:val="000000" w:themeColor="text1"/>
          <w:w w:val="95"/>
          <w:sz w:val="32"/>
          <w:szCs w:val="32"/>
        </w:rPr>
        <w:t>以半年为一个周期。</w:t>
      </w:r>
    </w:p>
    <w:p w:rsidR="00725706" w:rsidRPr="00F91061" w:rsidRDefault="00725706">
      <w:bookmarkStart w:id="0" w:name="_GoBack"/>
      <w:bookmarkEnd w:id="0"/>
    </w:p>
    <w:sectPr w:rsidR="00725706" w:rsidRPr="00F9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61"/>
    <w:rsid w:val="00725706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91061"/>
    <w:rPr>
      <w:rFonts w:ascii="宋体" w:hAnsi="Courier New"/>
    </w:rPr>
  </w:style>
  <w:style w:type="character" w:customStyle="1" w:styleId="Char">
    <w:name w:val="纯文本 Char"/>
    <w:basedOn w:val="a0"/>
    <w:link w:val="a3"/>
    <w:rsid w:val="00F91061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F91061"/>
    <w:rPr>
      <w:rFonts w:ascii="宋体" w:hAnsi="Courier New"/>
    </w:rPr>
  </w:style>
  <w:style w:type="character" w:customStyle="1" w:styleId="Char">
    <w:name w:val="纯文本 Char"/>
    <w:basedOn w:val="a0"/>
    <w:link w:val="a3"/>
    <w:rsid w:val="00F91061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Lenovo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2022-03-21T06:31:00Z</dcterms:created>
  <dcterms:modified xsi:type="dcterms:W3CDTF">2022-03-21T06:32:00Z</dcterms:modified>
</cp:coreProperties>
</file>