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sz w:val="30"/>
          <w:u w:val="none"/>
          <w:lang w:val="en-US" w:eastAsia="zh-CN"/>
        </w:rPr>
      </w:pPr>
      <w:r>
        <w:rPr>
          <w:rFonts w:hint="eastAsia" w:ascii="仿宋_GB2312" w:hAnsi="仿宋_GB2312" w:eastAsia="仿宋_GB2312" w:cs="仿宋_GB2312"/>
          <w:color w:val="auto"/>
          <w:sz w:val="30"/>
          <w:u w:val="none"/>
          <w:lang w:val="en-US" w:eastAsia="zh-CN"/>
        </w:rPr>
        <w:t>附件</w:t>
      </w:r>
    </w:p>
    <w:p>
      <w:pPr>
        <w:jc w:val="center"/>
        <w:rPr>
          <w:rFonts w:hint="eastAsia" w:ascii="华文中宋" w:hAnsi="华文中宋" w:eastAsia="华文中宋" w:cs="华文中宋"/>
          <w:b/>
          <w:bCs/>
          <w:color w:val="auto"/>
          <w:sz w:val="36"/>
          <w:szCs w:val="36"/>
          <w:u w:val="none"/>
          <w:lang w:val="en-US" w:eastAsia="zh-CN"/>
        </w:rPr>
      </w:pPr>
      <w:r>
        <w:rPr>
          <w:rFonts w:hint="eastAsia" w:ascii="华文中宋" w:hAnsi="华文中宋" w:eastAsia="华文中宋" w:cs="华文中宋"/>
          <w:b/>
          <w:bCs/>
          <w:color w:val="auto"/>
          <w:sz w:val="36"/>
          <w:szCs w:val="36"/>
          <w:u w:val="none"/>
          <w:lang w:val="en-US" w:eastAsia="zh-CN"/>
        </w:rPr>
        <w:t>物业服务企业就业信息填报表（年度表）</w:t>
      </w:r>
    </w:p>
    <w:tbl>
      <w:tblPr>
        <w:tblStyle w:val="9"/>
        <w:tblpPr w:leftFromText="180" w:rightFromText="180" w:vertAnchor="text" w:horzAnchor="page" w:tblpXSpec="center" w:tblpY="677"/>
        <w:tblOverlap w:val="never"/>
        <w:tblW w:w="93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35"/>
        <w:gridCol w:w="852"/>
        <w:gridCol w:w="1696"/>
        <w:gridCol w:w="1320"/>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835" w:type="dxa"/>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信息联络员：</w:t>
            </w:r>
          </w:p>
        </w:tc>
        <w:tc>
          <w:tcPr>
            <w:tcW w:w="852" w:type="dxa"/>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职务：</w:t>
            </w:r>
          </w:p>
        </w:tc>
        <w:tc>
          <w:tcPr>
            <w:tcW w:w="1696" w:type="dxa"/>
            <w:tcBorders>
              <w:top w:val="nil"/>
              <w:left w:val="nil"/>
              <w:bottom w:val="nil"/>
              <w:right w:val="nil"/>
            </w:tcBorders>
            <w:shd w:val="clear" w:color="auto" w:fill="auto"/>
            <w:noWrap/>
            <w:vAlign w:val="center"/>
          </w:tcPr>
          <w:p>
            <w:pPr>
              <w:jc w:val="left"/>
              <w:rPr>
                <w:rFonts w:hint="eastAsia" w:ascii="宋体" w:hAnsi="宋体" w:eastAsia="宋体" w:cs="宋体"/>
                <w:b/>
                <w:bCs/>
                <w:i w:val="0"/>
                <w:iCs w:val="0"/>
                <w:color w:val="auto"/>
                <w:sz w:val="21"/>
                <w:szCs w:val="21"/>
                <w:u w:val="none"/>
              </w:rPr>
            </w:pPr>
          </w:p>
        </w:tc>
        <w:tc>
          <w:tcPr>
            <w:tcW w:w="1320" w:type="dxa"/>
            <w:tcBorders>
              <w:top w:val="nil"/>
              <w:left w:val="nil"/>
              <w:bottom w:val="nil"/>
              <w:right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联系方式：</w:t>
            </w:r>
          </w:p>
        </w:tc>
        <w:tc>
          <w:tcPr>
            <w:tcW w:w="1671"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表1  企业从业人员情况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3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指标名称</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代码</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计量单位</w:t>
            </w:r>
          </w:p>
        </w:tc>
        <w:tc>
          <w:tcPr>
            <w:tcW w:w="2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2023年底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3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年人均工资（元）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企业管理面积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万平方米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企业营业收入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企业从业人员总数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w:t>
            </w:r>
            <w:bookmarkStart w:id="0" w:name="_GoBack"/>
            <w:bookmarkEnd w:id="0"/>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一、按岗位分类</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（一）经营管理人员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其中：企业高层管理人员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660" w:firstLineChars="3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管理处主任（项目经理）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660" w:firstLineChars="3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管理员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（二）操作人员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其中：工程维修工</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660" w:firstLineChars="3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秩序维护员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660" w:firstLineChars="3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清洁工</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660" w:firstLineChars="3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绿化工</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660" w:firstLineChars="3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其他工种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二、按学历分类</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其中：硕士研究生</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660" w:firstLineChars="3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本科生</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660" w:firstLineChars="3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大专生</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660" w:firstLineChars="3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中专生</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660" w:firstLineChars="3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高中以下</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120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三、安置就业、再就业总人数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其中：接收应届高校毕业生</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安置部队复转退军人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安置下岗、失业人员再就业</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接收农村劳动力转移就业人数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接收残疾人群体及其他</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93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表2  企业外包人员情况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指标名称</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代码</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计量单位</w:t>
            </w:r>
          </w:p>
        </w:tc>
        <w:tc>
          <w:tcPr>
            <w:tcW w:w="2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2023年底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年人均工资（元）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企业外包人员总数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80808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其中：工程维修工</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880" w:firstLineChars="4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秩序维护员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880" w:firstLineChars="4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清洁工</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880" w:firstLineChars="4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绿化工</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880" w:firstLineChars="40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其他工种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3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企业“稳就业、促就业”方面措施、案例、建议（此项设置为上传word文档）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74" w:type="dxa"/>
            <w:gridSpan w:val="5"/>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1.总部型企业需汇总所属分公司、非法人营业机构、合资合作成立企业等相关人员信息。合资合作性质的公司或项目，合资合作对方是物业服务企业的，按投资占股比例计算。对方不是物业服务企业的，可按全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74" w:type="dxa"/>
            <w:gridSpan w:val="5"/>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2.企业管理面积为企业实际在管的项目面积，不含物业顾问项目、尚未交付项目和提供单一服务的项目。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9374" w:type="dxa"/>
            <w:gridSpan w:val="5"/>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3.企业营业收入为企业经营总收入，包含物业服务费收入和多种经营收入，应与企业审计报告书中经营收入保持一致。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374" w:type="dxa"/>
            <w:gridSpan w:val="5"/>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4.企业从业人员：指在物业服务企业中工作，取得工资或其它形式的劳动报酬的全部人员。包括：在岗职工、再就业的离退休人员、在企业中工作的外方人员、兼职人员、借用的外单位人员和第二职业者。不包括离开本单位仍保留劳动关系的职工以及外包服务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9374" w:type="dxa"/>
            <w:gridSpan w:val="5"/>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5.年人均工资=报告期实际支付的全部职工工资总额/报告期全部职工平均人数。工资总额是指单位在一定时期内直接支付给本单位全部职工的劳动报酬总额，包括计时工资、计件工资、奖金、津贴和补贴、加班加点工资、特殊情况下支付的工资，以及单位缴纳的个人养老、医疗、住房等保险，均包括在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374" w:type="dxa"/>
            <w:gridSpan w:val="5"/>
            <w:tcBorders>
              <w:top w:val="nil"/>
              <w:left w:val="nil"/>
              <w:bottom w:val="nil"/>
              <w:right w:val="nil"/>
            </w:tcBorders>
            <w:shd w:val="clear" w:color="auto" w:fill="auto"/>
            <w:vAlign w:val="center"/>
          </w:tcPr>
          <w:p>
            <w:pPr>
              <w:keepNext w:val="0"/>
              <w:keepLines w:val="0"/>
              <w:widowControl/>
              <w:suppressLineNumbers w:val="0"/>
              <w:spacing w:line="240" w:lineRule="auto"/>
              <w:ind w:left="0" w:leftChars="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6.本表逻辑关系：103=104=115，104=105+109，105=106+107+108，109=110+111+112+113+114，115=116+117+118+119+120，121=122+123+124+125+126，127=128+129+130+131+132。</w:t>
            </w:r>
          </w:p>
        </w:tc>
      </w:tr>
    </w:tbl>
    <w:p>
      <w:pPr>
        <w:spacing w:line="240" w:lineRule="auto"/>
        <w:ind w:left="0" w:leftChars="0" w:firstLine="0" w:firstLineChars="0"/>
        <w:jc w:val="both"/>
        <w:rPr>
          <w:rFonts w:ascii="仿宋_GB2312" w:hAnsi="仿宋_GB2312" w:eastAsia="仿宋_GB2312" w:cs="仿宋_GB2312"/>
          <w:sz w:val="21"/>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00"/>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18"/>
                              <w:szCs w:val="13"/>
                            </w:rPr>
                            <w:fldChar w:fldCharType="begin"/>
                          </w:r>
                          <w:r>
                            <w:rPr>
                              <w:sz w:val="18"/>
                              <w:szCs w:val="13"/>
                            </w:rPr>
                            <w:instrText xml:space="preserve"> PAGE  \* MERGEFORMAT </w:instrText>
                          </w:r>
                          <w:r>
                            <w:rPr>
                              <w:sz w:val="18"/>
                              <w:szCs w:val="13"/>
                            </w:rPr>
                            <w:fldChar w:fldCharType="separate"/>
                          </w:r>
                          <w:r>
                            <w:rPr>
                              <w:sz w:val="18"/>
                              <w:szCs w:val="13"/>
                            </w:rPr>
                            <w:t>1</w:t>
                          </w:r>
                          <w:r>
                            <w:rPr>
                              <w:sz w:val="18"/>
                              <w:szCs w:val="1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rPr>
                        <w:sz w:val="18"/>
                        <w:szCs w:val="13"/>
                      </w:rPr>
                      <w:fldChar w:fldCharType="begin"/>
                    </w:r>
                    <w:r>
                      <w:rPr>
                        <w:sz w:val="18"/>
                        <w:szCs w:val="13"/>
                      </w:rPr>
                      <w:instrText xml:space="preserve"> PAGE  \* MERGEFORMAT </w:instrText>
                    </w:r>
                    <w:r>
                      <w:rPr>
                        <w:sz w:val="18"/>
                        <w:szCs w:val="13"/>
                      </w:rPr>
                      <w:fldChar w:fldCharType="separate"/>
                    </w:r>
                    <w:r>
                      <w:rPr>
                        <w:sz w:val="18"/>
                        <w:szCs w:val="13"/>
                      </w:rPr>
                      <w:t>1</w:t>
                    </w:r>
                    <w:r>
                      <w:rPr>
                        <w:sz w:val="18"/>
                        <w:szCs w:val="13"/>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6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YWFhYzNlMGJlYmMwMzIyNTdlMzNhY2FiYzYyM2UifQ=="/>
  </w:docVars>
  <w:rsids>
    <w:rsidRoot w:val="00172A27"/>
    <w:rsid w:val="00013289"/>
    <w:rsid w:val="00172A27"/>
    <w:rsid w:val="002A26C0"/>
    <w:rsid w:val="003D0270"/>
    <w:rsid w:val="00B03125"/>
    <w:rsid w:val="00C04B93"/>
    <w:rsid w:val="00E243C8"/>
    <w:rsid w:val="00EE7DF1"/>
    <w:rsid w:val="016E4125"/>
    <w:rsid w:val="04EA23F2"/>
    <w:rsid w:val="05875034"/>
    <w:rsid w:val="05DA380F"/>
    <w:rsid w:val="0737576E"/>
    <w:rsid w:val="09422A7F"/>
    <w:rsid w:val="0AC23C43"/>
    <w:rsid w:val="0AC52A57"/>
    <w:rsid w:val="0BCC3944"/>
    <w:rsid w:val="0C4C5BC4"/>
    <w:rsid w:val="0E367EAC"/>
    <w:rsid w:val="11E76FF8"/>
    <w:rsid w:val="12360912"/>
    <w:rsid w:val="14FC7E81"/>
    <w:rsid w:val="152A6C4D"/>
    <w:rsid w:val="17231AC4"/>
    <w:rsid w:val="17324464"/>
    <w:rsid w:val="188E7D58"/>
    <w:rsid w:val="18FE1337"/>
    <w:rsid w:val="1E2940A8"/>
    <w:rsid w:val="1E337A5A"/>
    <w:rsid w:val="21287F01"/>
    <w:rsid w:val="24A965DA"/>
    <w:rsid w:val="24C47611"/>
    <w:rsid w:val="25556B03"/>
    <w:rsid w:val="2582102E"/>
    <w:rsid w:val="277E0388"/>
    <w:rsid w:val="2887272A"/>
    <w:rsid w:val="291777B8"/>
    <w:rsid w:val="292A550D"/>
    <w:rsid w:val="29BF0B7C"/>
    <w:rsid w:val="2A003E47"/>
    <w:rsid w:val="2A995193"/>
    <w:rsid w:val="2BA57B25"/>
    <w:rsid w:val="2BFA1966"/>
    <w:rsid w:val="2D78537E"/>
    <w:rsid w:val="2D900A71"/>
    <w:rsid w:val="2E2B76B3"/>
    <w:rsid w:val="2E433D2D"/>
    <w:rsid w:val="2EF84A1E"/>
    <w:rsid w:val="30A21587"/>
    <w:rsid w:val="30F934AA"/>
    <w:rsid w:val="3102114C"/>
    <w:rsid w:val="32EB535A"/>
    <w:rsid w:val="333E3E83"/>
    <w:rsid w:val="3588796B"/>
    <w:rsid w:val="35DE3217"/>
    <w:rsid w:val="386F32B8"/>
    <w:rsid w:val="39112809"/>
    <w:rsid w:val="3B5A56F8"/>
    <w:rsid w:val="3B9E6886"/>
    <w:rsid w:val="3D434628"/>
    <w:rsid w:val="3F544AC9"/>
    <w:rsid w:val="3FB32790"/>
    <w:rsid w:val="403B307B"/>
    <w:rsid w:val="410105D1"/>
    <w:rsid w:val="4142570A"/>
    <w:rsid w:val="415B4589"/>
    <w:rsid w:val="43AD7AFD"/>
    <w:rsid w:val="43F36325"/>
    <w:rsid w:val="44250403"/>
    <w:rsid w:val="4547308E"/>
    <w:rsid w:val="454B54F4"/>
    <w:rsid w:val="47482A87"/>
    <w:rsid w:val="482B1379"/>
    <w:rsid w:val="4A546CF6"/>
    <w:rsid w:val="4B810073"/>
    <w:rsid w:val="4C0070BE"/>
    <w:rsid w:val="4C9E2720"/>
    <w:rsid w:val="4DA1556D"/>
    <w:rsid w:val="4DF5722F"/>
    <w:rsid w:val="4FEE0641"/>
    <w:rsid w:val="50AA276F"/>
    <w:rsid w:val="50D30E13"/>
    <w:rsid w:val="517A4C42"/>
    <w:rsid w:val="519D4F85"/>
    <w:rsid w:val="51B96B3A"/>
    <w:rsid w:val="521E7586"/>
    <w:rsid w:val="52F241F5"/>
    <w:rsid w:val="5442791D"/>
    <w:rsid w:val="54856777"/>
    <w:rsid w:val="55C27D29"/>
    <w:rsid w:val="58574867"/>
    <w:rsid w:val="5891577D"/>
    <w:rsid w:val="58DF5957"/>
    <w:rsid w:val="596C5646"/>
    <w:rsid w:val="598630A8"/>
    <w:rsid w:val="5A2C0492"/>
    <w:rsid w:val="5A6A32DD"/>
    <w:rsid w:val="5CB91CB3"/>
    <w:rsid w:val="5D6022E8"/>
    <w:rsid w:val="5F1B08C7"/>
    <w:rsid w:val="614B432D"/>
    <w:rsid w:val="615573BE"/>
    <w:rsid w:val="61722B27"/>
    <w:rsid w:val="6285190C"/>
    <w:rsid w:val="629208E9"/>
    <w:rsid w:val="62CC7845"/>
    <w:rsid w:val="632853DD"/>
    <w:rsid w:val="643D4449"/>
    <w:rsid w:val="6532790C"/>
    <w:rsid w:val="69EB3CCB"/>
    <w:rsid w:val="6B3C7F63"/>
    <w:rsid w:val="6B502D43"/>
    <w:rsid w:val="6B751EC5"/>
    <w:rsid w:val="6BB7437F"/>
    <w:rsid w:val="6DE7473D"/>
    <w:rsid w:val="6F391973"/>
    <w:rsid w:val="6F6D517F"/>
    <w:rsid w:val="704C254A"/>
    <w:rsid w:val="7181746E"/>
    <w:rsid w:val="722C6E45"/>
    <w:rsid w:val="736775BD"/>
    <w:rsid w:val="7411652F"/>
    <w:rsid w:val="741C4072"/>
    <w:rsid w:val="74296351"/>
    <w:rsid w:val="75EF48A3"/>
    <w:rsid w:val="779D1C04"/>
    <w:rsid w:val="77CB5894"/>
    <w:rsid w:val="78091DA9"/>
    <w:rsid w:val="789B734B"/>
    <w:rsid w:val="798407BC"/>
    <w:rsid w:val="79F04E65"/>
    <w:rsid w:val="7ABD595A"/>
    <w:rsid w:val="7B3E43CB"/>
    <w:rsid w:val="7C453FFD"/>
    <w:rsid w:val="7F3E2B09"/>
    <w:rsid w:val="7FBA1C60"/>
    <w:rsid w:val="7FD8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仿宋" w:hAnsi="仿宋" w:eastAsia="仿宋" w:cstheme="minorBidi"/>
      <w:kern w:val="2"/>
      <w:sz w:val="30"/>
      <w:szCs w:val="22"/>
      <w:lang w:val="en-US" w:eastAsia="zh-CN" w:bidi="ar-SA"/>
    </w:rPr>
  </w:style>
  <w:style w:type="paragraph" w:styleId="2">
    <w:name w:val="heading 1"/>
    <w:basedOn w:val="1"/>
    <w:next w:val="1"/>
    <w:link w:val="13"/>
    <w:autoRedefine/>
    <w:qFormat/>
    <w:uiPriority w:val="0"/>
    <w:pPr>
      <w:keepNext/>
      <w:keepLines/>
      <w:ind w:firstLine="0" w:firstLineChars="0"/>
      <w:jc w:val="center"/>
      <w:outlineLvl w:val="0"/>
    </w:pPr>
    <w:rPr>
      <w:rFonts w:ascii="华文中宋" w:hAnsi="华文中宋" w:eastAsia="华文中宋"/>
      <w:b/>
      <w:kern w:val="44"/>
      <w:sz w:val="36"/>
      <w:szCs w:val="24"/>
    </w:rPr>
  </w:style>
  <w:style w:type="paragraph" w:styleId="3">
    <w:name w:val="heading 2"/>
    <w:basedOn w:val="1"/>
    <w:next w:val="1"/>
    <w:link w:val="15"/>
    <w:autoRedefine/>
    <w:semiHidden/>
    <w:unhideWhenUsed/>
    <w:qFormat/>
    <w:uiPriority w:val="0"/>
    <w:pPr>
      <w:keepNext/>
      <w:keepLines/>
      <w:spacing w:line="240" w:lineRule="auto"/>
      <w:outlineLvl w:val="1"/>
    </w:pPr>
    <w:rPr>
      <w:rFonts w:ascii="黑体" w:hAnsi="黑体" w:eastAsia="黑体" w:cstheme="majorBidi"/>
      <w:bCs/>
      <w:sz w:val="32"/>
      <w:szCs w:val="32"/>
    </w:rPr>
  </w:style>
  <w:style w:type="paragraph" w:styleId="4">
    <w:name w:val="heading 3"/>
    <w:basedOn w:val="1"/>
    <w:next w:val="1"/>
    <w:link w:val="16"/>
    <w:autoRedefine/>
    <w:semiHidden/>
    <w:unhideWhenUsed/>
    <w:qFormat/>
    <w:uiPriority w:val="0"/>
    <w:pPr>
      <w:keepNext/>
      <w:keepLines/>
      <w:outlineLvl w:val="2"/>
    </w:pPr>
    <w:rPr>
      <w:rFonts w:ascii="楷体" w:hAnsi="楷体" w:eastAsia="楷体"/>
      <w:bCs/>
      <w:szCs w:val="32"/>
    </w:rPr>
  </w:style>
  <w:style w:type="paragraph" w:styleId="5">
    <w:name w:val="heading 4"/>
    <w:basedOn w:val="1"/>
    <w:next w:val="1"/>
    <w:autoRedefine/>
    <w:semiHidden/>
    <w:unhideWhenUsed/>
    <w:qFormat/>
    <w:uiPriority w:val="0"/>
    <w:pPr>
      <w:keepNext/>
      <w:keepLines/>
      <w:spacing w:line="240" w:lineRule="auto"/>
      <w:outlineLvl w:val="3"/>
    </w:pPr>
    <w:rPr>
      <w:b/>
    </w:rPr>
  </w:style>
  <w:style w:type="paragraph" w:styleId="6">
    <w:name w:val="heading 5"/>
    <w:basedOn w:val="1"/>
    <w:next w:val="1"/>
    <w:link w:val="17"/>
    <w:autoRedefine/>
    <w:semiHidden/>
    <w:unhideWhenUsed/>
    <w:qFormat/>
    <w:uiPriority w:val="0"/>
    <w:pPr>
      <w:keepNext/>
      <w:keepLines/>
      <w:spacing w:line="240" w:lineRule="auto"/>
      <w:ind w:firstLine="0" w:firstLineChars="0"/>
      <w:jc w:val="center"/>
      <w:outlineLvl w:val="4"/>
    </w:pPr>
    <w:rPr>
      <w:sz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7">
    <w:name w:val="footer"/>
    <w:basedOn w:val="1"/>
    <w:autoRedefine/>
    <w:unhideWhenUsed/>
    <w:qFormat/>
    <w:uiPriority w:val="99"/>
    <w:pPr>
      <w:tabs>
        <w:tab w:val="center" w:pos="4320"/>
        <w:tab w:val="right" w:pos="8640"/>
      </w:tabs>
    </w:p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10">
    <w:name w:val="Table Grid"/>
    <w:basedOn w:val="9"/>
    <w:autoRedefine/>
    <w:qFormat/>
    <w:uiPriority w:val="0"/>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0"/>
    <w:rPr>
      <w:color w:val="0000FF"/>
      <w:u w:val="single"/>
    </w:rPr>
  </w:style>
  <w:style w:type="character" w:customStyle="1" w:styleId="13">
    <w:name w:val="标题 1 字符"/>
    <w:basedOn w:val="11"/>
    <w:link w:val="2"/>
    <w:autoRedefine/>
    <w:qFormat/>
    <w:uiPriority w:val="9"/>
    <w:rPr>
      <w:rFonts w:ascii="华文中宋" w:hAnsi="华文中宋" w:eastAsia="华文中宋" w:cs="仿宋"/>
      <w:b/>
      <w:bCs/>
      <w:kern w:val="44"/>
      <w:sz w:val="36"/>
      <w:szCs w:val="24"/>
      <w:lang w:eastAsia="zh-TW"/>
    </w:rPr>
  </w:style>
  <w:style w:type="paragraph" w:customStyle="1" w:styleId="14">
    <w:name w:val="Table Paragraph"/>
    <w:basedOn w:val="1"/>
    <w:autoRedefine/>
    <w:qFormat/>
    <w:uiPriority w:val="1"/>
    <w:pPr>
      <w:autoSpaceDE w:val="0"/>
      <w:autoSpaceDN w:val="0"/>
      <w:snapToGrid w:val="0"/>
      <w:jc w:val="left"/>
    </w:pPr>
    <w:rPr>
      <w:rFonts w:ascii="微软雅黑" w:hAnsi="微软雅黑" w:eastAsia="微软雅黑" w:cs="微软雅黑"/>
      <w:kern w:val="0"/>
      <w:sz w:val="22"/>
    </w:rPr>
  </w:style>
  <w:style w:type="character" w:customStyle="1" w:styleId="15">
    <w:name w:val="标题 2 字符"/>
    <w:basedOn w:val="11"/>
    <w:link w:val="3"/>
    <w:autoRedefine/>
    <w:qFormat/>
    <w:uiPriority w:val="0"/>
    <w:rPr>
      <w:rFonts w:ascii="宋体" w:hAnsi="宋体" w:eastAsia="黑体" w:cs="宋体"/>
      <w:bCs/>
      <w:kern w:val="0"/>
      <w:sz w:val="32"/>
      <w:szCs w:val="36"/>
    </w:rPr>
  </w:style>
  <w:style w:type="character" w:customStyle="1" w:styleId="16">
    <w:name w:val="标题 3 字符"/>
    <w:link w:val="4"/>
    <w:autoRedefine/>
    <w:qFormat/>
    <w:uiPriority w:val="0"/>
    <w:rPr>
      <w:rFonts w:eastAsia="楷体" w:asciiTheme="minorHAnsi" w:hAnsiTheme="minorHAnsi"/>
      <w:bCs/>
      <w:sz w:val="30"/>
      <w:szCs w:val="32"/>
    </w:rPr>
  </w:style>
  <w:style w:type="character" w:customStyle="1" w:styleId="17">
    <w:name w:val="标题 5 字符"/>
    <w:link w:val="6"/>
    <w:autoRedefine/>
    <w:qFormat/>
    <w:uiPriority w:val="0"/>
    <w:rPr>
      <w:rFonts w:ascii="仿宋" w:hAnsi="仿宋" w:eastAsia="仿宋"/>
      <w:sz w:val="28"/>
    </w:rPr>
  </w:style>
  <w:style w:type="paragraph" w:styleId="18">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Pages>
  <Words>1718</Words>
  <Characters>1994</Characters>
  <Lines>24</Lines>
  <Paragraphs>6</Paragraphs>
  <TotalTime>14</TotalTime>
  <ScaleCrop>false</ScaleCrop>
  <LinksUpToDate>false</LinksUpToDate>
  <CharactersWithSpaces>2034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No</dc:creator>
  <cp:lastModifiedBy>mll</cp:lastModifiedBy>
  <cp:lastPrinted>2024-03-07T03:34:00Z</cp:lastPrinted>
  <dcterms:modified xsi:type="dcterms:W3CDTF">2024-03-12T06:23:24Z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5524787EFC8149CD9AB39B5D85F227AC_13</vt:lpwstr>
  </property>
</Properties>
</file>